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E-TEMİNAT MEKTUBU</w:t>
      </w:r>
    </w:p>
    <w:p/>
    <w:p/>
    <w:p>
      <w:r>
        <w:rPr>
          <w:b/>
          <w:sz w:val="22"/>
        </w:rPr>
        <w:t>Gönderen Kurum / Banka :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 Faks : ________________________________</w:t>
      </w:r>
    </w:p>
    <w:p/>
    <w:p>
      <w:r>
        <w:rPr>
          <w:b/>
          <w:sz w:val="22"/>
        </w:rPr>
        <w:t>Lehtar (Alacaklı) :</w:t>
      </w:r>
    </w:p>
    <w:p>
      <w:r>
        <w:rPr>
          <w:b w:val="0"/>
          <w:sz w:val="22"/>
        </w:rPr>
        <w:t>Adı / Ünvanı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>
      <w:r>
        <w:rPr>
          <w:b/>
          <w:sz w:val="22"/>
        </w:rPr>
        <w:t>Asıl Borçlu :</w:t>
      </w:r>
    </w:p>
    <w:p>
      <w:r>
        <w:rPr>
          <w:b w:val="0"/>
          <w:sz w:val="22"/>
        </w:rPr>
        <w:t>Adı / Ünvanı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/>
    <w:p>
      <w:r>
        <w:rPr>
          <w:b/>
          <w:sz w:val="22"/>
        </w:rPr>
        <w:t>Teminat Mektubu No :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2"/>
        </w:rPr>
        <w:t>Teminat Tutarı :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2"/>
        </w:rPr>
        <w:t>Teminatın Konusu 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2"/>
        </w:rPr>
        <w:t>Şartlar ve Koşullar :</w:t>
      </w:r>
    </w:p>
    <w:p>
      <w:r>
        <w:rPr>
          <w:b w:val="0"/>
          <w:sz w:val="22"/>
        </w:rPr>
        <w:t>1. İşbu teminat mektubu, yukarıda belirtilen asıl borçlunun yükümlülüklerini yerine getirmemesi durumunda, lehtara belirtilen tutarda ve şartlarda ödeme yapılmasını garanti eder.</w:t>
      </w:r>
    </w:p>
    <w:p>
      <w:r>
        <w:rPr>
          <w:b w:val="0"/>
          <w:sz w:val="22"/>
        </w:rPr>
        <w:t>2. Bu teminat mektubu, yazılı olarak iptal edilmediği veya süresi dolmadığı sürece geçerlidir.</w:t>
      </w:r>
    </w:p>
    <w:p>
      <w:r>
        <w:rPr>
          <w:b w:val="0"/>
          <w:sz w:val="22"/>
        </w:rPr>
        <w:t>3. Teminat mektubu kapsamında yapılacak ödemeler, lehtarın yazılı talebi üzerine, derhal ve herhangi bir itiraz olmaksızın ödenir.</w:t>
      </w:r>
    </w:p>
    <w:p>
      <w:r>
        <w:rPr>
          <w:b w:val="0"/>
          <w:sz w:val="22"/>
        </w:rPr>
        <w:t>4. Teminat mektubu Türkiye Cumhuriyeti mevzuatına tabidir ve doğabilecek uyuşmazlıklarda İstanbul Mahkemeleri ve İcra Daireleri yetkilidir.</w:t>
      </w:r>
    </w:p>
    <w:p/>
    <w:p>
      <w:r>
        <w:rPr>
          <w:b w:val="0"/>
          <w:sz w:val="22"/>
        </w:rPr>
        <w:t>İşbu teminat mektubu, taraflarca okunmuş, anlaşılmış ve ... (yer) ... adresinde düzenlenmiştir.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Kurum / Banka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Lehtar (Alacaklı)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/ Ünvanı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https://mektubuuzmani.com/e-teminat-mektubu-ornegi/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e-temin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